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E898D" w14:textId="77777777" w:rsidR="00EE0BEE" w:rsidRPr="005D2DCD" w:rsidRDefault="00EE0BEE" w:rsidP="00EE0BEE">
      <w:pPr>
        <w:spacing w:after="0"/>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 xml:space="preserve">ДО </w:t>
      </w:r>
    </w:p>
    <w:p w14:paraId="7A8FC42E" w14:textId="77777777" w:rsidR="00EE0BEE" w:rsidRPr="005D2DCD" w:rsidRDefault="00EE0BEE" w:rsidP="00EE0BEE">
      <w:pPr>
        <w:spacing w:after="0" w:line="240" w:lineRule="auto"/>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ОБЩИНСКИ СЪВЕТ – РУСЕ</w:t>
      </w:r>
    </w:p>
    <w:p w14:paraId="7866105E" w14:textId="77777777" w:rsidR="00EE0BEE" w:rsidRPr="005D2DCD" w:rsidRDefault="00EE0BEE" w:rsidP="00EE0BEE">
      <w:pPr>
        <w:spacing w:after="0"/>
        <w:rPr>
          <w:rFonts w:ascii="Times New Roman" w:eastAsia="Times New Roman" w:hAnsi="Times New Roman" w:cs="Times New Roman"/>
          <w:b/>
          <w:sz w:val="24"/>
          <w:szCs w:val="24"/>
        </w:rPr>
      </w:pPr>
    </w:p>
    <w:p w14:paraId="7E8EE97F" w14:textId="77777777" w:rsidR="00EE0BEE" w:rsidRPr="005D2DCD" w:rsidRDefault="00EE0BEE" w:rsidP="00EE0BEE">
      <w:pPr>
        <w:spacing w:after="0"/>
        <w:rPr>
          <w:rFonts w:ascii="Times New Roman" w:eastAsia="Times New Roman" w:hAnsi="Times New Roman" w:cs="Times New Roman"/>
          <w:b/>
          <w:sz w:val="24"/>
          <w:szCs w:val="24"/>
        </w:rPr>
      </w:pPr>
    </w:p>
    <w:p w14:paraId="4BA09703" w14:textId="77777777" w:rsidR="00EE0BEE" w:rsidRPr="005D2DCD" w:rsidRDefault="00EE0BEE" w:rsidP="00EE0BEE">
      <w:pPr>
        <w:spacing w:after="0"/>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ПРЕДЛОЖЕНИЕ</w:t>
      </w:r>
    </w:p>
    <w:p w14:paraId="6ACE1AE4" w14:textId="77777777" w:rsidR="00EE0BEE" w:rsidRPr="005D2DCD" w:rsidRDefault="00EE0BEE" w:rsidP="00EE0BEE">
      <w:pPr>
        <w:spacing w:after="0"/>
        <w:rPr>
          <w:rFonts w:ascii="Times New Roman" w:eastAsia="Times New Roman" w:hAnsi="Times New Roman" w:cs="Times New Roman"/>
          <w:b/>
          <w:sz w:val="24"/>
          <w:szCs w:val="24"/>
        </w:rPr>
      </w:pPr>
    </w:p>
    <w:p w14:paraId="7FEA7DA2" w14:textId="77777777" w:rsidR="00EE0BEE" w:rsidRPr="005D2DCD" w:rsidRDefault="00EE0BEE" w:rsidP="00EE0BEE">
      <w:pPr>
        <w:spacing w:after="0"/>
        <w:rPr>
          <w:rFonts w:ascii="Times New Roman" w:eastAsia="Times New Roman" w:hAnsi="Times New Roman" w:cs="Times New Roman"/>
          <w:b/>
          <w:sz w:val="24"/>
          <w:szCs w:val="24"/>
        </w:rPr>
      </w:pPr>
    </w:p>
    <w:p w14:paraId="61E2A3C4" w14:textId="6BA266EE" w:rsidR="00EE0BEE" w:rsidRPr="005D2DCD" w:rsidRDefault="00EE0BEE" w:rsidP="00EE0BEE">
      <w:pPr>
        <w:spacing w:after="0"/>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 xml:space="preserve">ОТ </w:t>
      </w:r>
      <w:r w:rsidR="00352D02" w:rsidRPr="005D2DCD">
        <w:rPr>
          <w:rFonts w:ascii="Times New Roman" w:eastAsia="Times New Roman" w:hAnsi="Times New Roman" w:cs="Times New Roman"/>
          <w:b/>
          <w:sz w:val="24"/>
          <w:szCs w:val="24"/>
        </w:rPr>
        <w:t>ИСКРЕН ВЕСЕЛИНОВ</w:t>
      </w:r>
    </w:p>
    <w:p w14:paraId="4EB1700B" w14:textId="2EA838C7" w:rsidR="00EE0BEE" w:rsidRPr="005D2DCD" w:rsidRDefault="00352D02" w:rsidP="00EE0BEE">
      <w:pPr>
        <w:spacing w:after="0"/>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ОБЩИНСКИ СЪВЕТНИК</w:t>
      </w:r>
    </w:p>
    <w:p w14:paraId="082427AC" w14:textId="77777777" w:rsidR="00EE0BEE" w:rsidRPr="005D2DCD" w:rsidRDefault="00EE0BEE" w:rsidP="00EE0BEE">
      <w:pPr>
        <w:spacing w:after="0"/>
        <w:rPr>
          <w:rFonts w:ascii="Times New Roman" w:eastAsia="Times New Roman" w:hAnsi="Times New Roman" w:cs="Times New Roman"/>
          <w:b/>
          <w:sz w:val="24"/>
          <w:szCs w:val="24"/>
        </w:rPr>
      </w:pPr>
    </w:p>
    <w:p w14:paraId="6E12A482" w14:textId="25382F40" w:rsidR="00EE0BEE" w:rsidRPr="005D2DCD" w:rsidRDefault="00EE0BEE" w:rsidP="00EE0BEE">
      <w:pPr>
        <w:ind w:right="1"/>
        <w:rPr>
          <w:rFonts w:ascii="Times New Roman" w:eastAsia="Times New Roman" w:hAnsi="Times New Roman" w:cs="Times New Roman"/>
          <w:sz w:val="24"/>
          <w:szCs w:val="24"/>
        </w:rPr>
      </w:pPr>
      <w:r w:rsidRPr="005D2DCD">
        <w:rPr>
          <w:rFonts w:ascii="Times New Roman" w:eastAsia="Times New Roman" w:hAnsi="Times New Roman" w:cs="Times New Roman"/>
          <w:b/>
          <w:sz w:val="24"/>
          <w:szCs w:val="24"/>
        </w:rPr>
        <w:t xml:space="preserve">ОТНОСНО: </w:t>
      </w:r>
      <w:r w:rsidRPr="005D2DCD">
        <w:rPr>
          <w:rFonts w:ascii="Times New Roman" w:eastAsia="Times New Roman" w:hAnsi="Times New Roman" w:cs="Times New Roman"/>
          <w:sz w:val="24"/>
          <w:szCs w:val="24"/>
        </w:rPr>
        <w:t xml:space="preserve">Удостояване на </w:t>
      </w:r>
      <w:r w:rsidR="00352D02" w:rsidRPr="005D2DCD">
        <w:rPr>
          <w:rFonts w:ascii="Times New Roman" w:eastAsia="Times New Roman" w:hAnsi="Times New Roman" w:cs="Times New Roman"/>
          <w:sz w:val="24"/>
          <w:szCs w:val="24"/>
        </w:rPr>
        <w:t xml:space="preserve">известния български писател, поет и драматург Стефан Цанев </w:t>
      </w:r>
      <w:r w:rsidRPr="005D2DCD">
        <w:rPr>
          <w:rFonts w:ascii="Times New Roman" w:eastAsia="Times New Roman" w:hAnsi="Times New Roman" w:cs="Times New Roman"/>
          <w:sz w:val="24"/>
          <w:szCs w:val="24"/>
        </w:rPr>
        <w:t>със званието „Почетен гражданин на Русе“</w:t>
      </w:r>
    </w:p>
    <w:p w14:paraId="5C3E03D0" w14:textId="77777777" w:rsidR="00EE0BEE" w:rsidRPr="005D2DCD" w:rsidRDefault="00EE0BEE" w:rsidP="00EE0BEE">
      <w:pPr>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 xml:space="preserve">УВАЖАЕМИ ОБЩИНСКИ СЪВЕТНИЦИ, </w:t>
      </w:r>
    </w:p>
    <w:p w14:paraId="522534AD" w14:textId="750A2A20" w:rsidR="00EE0BEE" w:rsidRPr="005D2DCD" w:rsidRDefault="00352D02" w:rsidP="00EE0BEE">
      <w:pPr>
        <w:spacing w:after="0" w:line="240" w:lineRule="auto"/>
        <w:ind w:firstLine="708"/>
        <w:rPr>
          <w:rFonts w:ascii="Times New Roman" w:eastAsia="Times New Roman" w:hAnsi="Times New Roman" w:cs="Times New Roman"/>
          <w:sz w:val="24"/>
          <w:szCs w:val="24"/>
        </w:rPr>
      </w:pPr>
      <w:r w:rsidRPr="005D2DCD">
        <w:rPr>
          <w:rFonts w:ascii="Times New Roman" w:eastAsia="Times New Roman" w:hAnsi="Times New Roman" w:cs="Times New Roman"/>
          <w:sz w:val="24"/>
          <w:szCs w:val="24"/>
        </w:rPr>
        <w:t>В нашата община са родени и започнали своя път в изкуството редица</w:t>
      </w:r>
      <w:r w:rsidR="00EE0BEE" w:rsidRPr="005D2DCD">
        <w:rPr>
          <w:rFonts w:ascii="Times New Roman" w:eastAsia="Times New Roman" w:hAnsi="Times New Roman" w:cs="Times New Roman"/>
          <w:sz w:val="24"/>
          <w:szCs w:val="24"/>
        </w:rPr>
        <w:t xml:space="preserve"> талантливи творци, които със своята работа вдъхновяват хората около себе си и </w:t>
      </w:r>
      <w:r w:rsidRPr="005D2DCD">
        <w:rPr>
          <w:rFonts w:ascii="Times New Roman" w:eastAsia="Times New Roman" w:hAnsi="Times New Roman" w:cs="Times New Roman"/>
          <w:sz w:val="24"/>
          <w:szCs w:val="24"/>
        </w:rPr>
        <w:t>са пример за</w:t>
      </w:r>
      <w:r w:rsidR="00EE0BEE" w:rsidRPr="005D2DCD">
        <w:rPr>
          <w:rFonts w:ascii="Times New Roman" w:eastAsia="Times New Roman" w:hAnsi="Times New Roman" w:cs="Times New Roman"/>
          <w:sz w:val="24"/>
          <w:szCs w:val="24"/>
        </w:rPr>
        <w:t xml:space="preserve"> следващите поколения. </w:t>
      </w:r>
      <w:r w:rsidRPr="005D2DCD">
        <w:rPr>
          <w:rFonts w:ascii="Times New Roman" w:eastAsia="Times New Roman" w:hAnsi="Times New Roman" w:cs="Times New Roman"/>
          <w:sz w:val="24"/>
          <w:szCs w:val="24"/>
        </w:rPr>
        <w:t>Сред тях изпъква името на Стефан Цанев като писател и интелектуалец с будна съвест, който не се бо</w:t>
      </w:r>
      <w:r w:rsidR="002C2E1F">
        <w:rPr>
          <w:rFonts w:ascii="Times New Roman" w:eastAsia="Times New Roman" w:hAnsi="Times New Roman" w:cs="Times New Roman"/>
          <w:sz w:val="24"/>
          <w:szCs w:val="24"/>
        </w:rPr>
        <w:t>и</w:t>
      </w:r>
      <w:r w:rsidRPr="005D2DCD">
        <w:rPr>
          <w:rFonts w:ascii="Times New Roman" w:eastAsia="Times New Roman" w:hAnsi="Times New Roman" w:cs="Times New Roman"/>
          <w:sz w:val="24"/>
          <w:szCs w:val="24"/>
        </w:rPr>
        <w:t xml:space="preserve"> да изтъква недъзите на обществото ни, </w:t>
      </w:r>
      <w:r w:rsidR="005D2DCD">
        <w:rPr>
          <w:rFonts w:ascii="Times New Roman" w:eastAsia="Times New Roman" w:hAnsi="Times New Roman" w:cs="Times New Roman"/>
          <w:sz w:val="24"/>
          <w:szCs w:val="24"/>
        </w:rPr>
        <w:t xml:space="preserve">дори когато </w:t>
      </w:r>
      <w:r w:rsidRPr="005D2DCD">
        <w:rPr>
          <w:rFonts w:ascii="Times New Roman" w:eastAsia="Times New Roman" w:hAnsi="Times New Roman" w:cs="Times New Roman"/>
          <w:sz w:val="24"/>
          <w:szCs w:val="24"/>
        </w:rPr>
        <w:t xml:space="preserve">системата, в която </w:t>
      </w:r>
      <w:r w:rsidR="002C2E1F">
        <w:rPr>
          <w:rFonts w:ascii="Times New Roman" w:eastAsia="Times New Roman" w:hAnsi="Times New Roman" w:cs="Times New Roman"/>
          <w:sz w:val="24"/>
          <w:szCs w:val="24"/>
        </w:rPr>
        <w:t>живее, наказва строго инакомислещите</w:t>
      </w:r>
      <w:r w:rsidRPr="005D2DCD">
        <w:rPr>
          <w:rFonts w:ascii="Times New Roman" w:eastAsia="Times New Roman" w:hAnsi="Times New Roman" w:cs="Times New Roman"/>
          <w:sz w:val="24"/>
          <w:szCs w:val="24"/>
        </w:rPr>
        <w:t xml:space="preserve">. Всепризнат авторитет в национален мащаб, през тази </w:t>
      </w:r>
      <w:r w:rsidR="005D2DCD" w:rsidRPr="005D2DCD">
        <w:rPr>
          <w:rFonts w:ascii="Times New Roman" w:eastAsia="Times New Roman" w:hAnsi="Times New Roman" w:cs="Times New Roman"/>
          <w:sz w:val="24"/>
          <w:szCs w:val="24"/>
        </w:rPr>
        <w:t>2026</w:t>
      </w:r>
      <w:r w:rsidRPr="005D2DCD">
        <w:rPr>
          <w:rFonts w:ascii="Times New Roman" w:eastAsia="Times New Roman" w:hAnsi="Times New Roman" w:cs="Times New Roman"/>
          <w:sz w:val="24"/>
          <w:szCs w:val="24"/>
        </w:rPr>
        <w:t xml:space="preserve"> той навършва 90 години.</w:t>
      </w:r>
    </w:p>
    <w:p w14:paraId="5805E6DC" w14:textId="0D5E4989" w:rsidR="00352D02" w:rsidRPr="005D2DCD" w:rsidRDefault="00352D02" w:rsidP="00352D02">
      <w:pPr>
        <w:spacing w:line="240" w:lineRule="auto"/>
        <w:ind w:firstLine="708"/>
        <w:rPr>
          <w:rFonts w:ascii="Times New Roman" w:eastAsia="Times New Roman" w:hAnsi="Times New Roman" w:cs="Times New Roman"/>
          <w:sz w:val="24"/>
          <w:szCs w:val="24"/>
        </w:rPr>
      </w:pPr>
      <w:r w:rsidRPr="005D2DCD">
        <w:rPr>
          <w:rFonts w:ascii="Times New Roman" w:eastAsia="Times New Roman" w:hAnsi="Times New Roman" w:cs="Times New Roman"/>
          <w:sz w:val="24"/>
          <w:szCs w:val="24"/>
        </w:rPr>
        <w:t>Стефан Цанев е роден на 07.08.1936 г. в с. Червена вода, община Русе. Завършва средното си образование в нашия град, а в последствие журналистика в Софийския университет (1959) и драматургия в Московския киноинститут (1965). Работил е като кореспондент, редактор в Студия за игрални филми (1965-1967), драматург в Държавен сатиричен театър (1967-1970), в Театъра на окръзите (1970-1973), в театър "София" (1973-1984; 1991), в Драматичен театър в Пловдив (1984-1991). Автор е на публицистика и проза, както и на стихове и пиеси за деца. Сред по-важните му стихосбирки са: "Часове. Стихове" (1960), "Композиции. Стихове" (1963), "Аз питам. Стихотворения и поеми" (1975), "Реквием. Стихове" (1980), "Лирика" (1983), "Поеми" (1984), "Небесни премеждия. Стихове" (1986), "Сезонът на илюзиите. Любовни стихотворения" (1988), "Спасете нашите души! Стихове" (1992). Негови са пиесите "Процесът против богомилите" (1969), "Последната нощ на Сократ" (1986), "Тайната вечеря на Дякона Левски" (1987).</w:t>
      </w:r>
    </w:p>
    <w:p w14:paraId="586FD715" w14:textId="5F792410" w:rsidR="00352D02" w:rsidRPr="005D2DCD" w:rsidRDefault="00352D02" w:rsidP="00352D02">
      <w:pPr>
        <w:spacing w:line="240" w:lineRule="auto"/>
        <w:ind w:firstLine="708"/>
        <w:rPr>
          <w:rFonts w:ascii="Times New Roman" w:hAnsi="Times New Roman" w:cs="Times New Roman"/>
          <w:sz w:val="24"/>
          <w:szCs w:val="24"/>
          <w:shd w:val="clear" w:color="auto" w:fill="FFFFFF"/>
        </w:rPr>
      </w:pPr>
      <w:r w:rsidRPr="005D2DCD">
        <w:rPr>
          <w:rFonts w:ascii="Times New Roman" w:hAnsi="Times New Roman" w:cs="Times New Roman"/>
          <w:color w:val="202122"/>
          <w:sz w:val="24"/>
          <w:szCs w:val="24"/>
          <w:shd w:val="clear" w:color="auto" w:fill="FFFFFF"/>
        </w:rPr>
        <w:t xml:space="preserve">Негови стихове са превеждани на много европейски езици, на китайски, монголски, арабски и иврит, а пиесите му (най-вече „Последната нощ на Сократ“, „Другата смърт на </w:t>
      </w:r>
      <w:proofErr w:type="spellStart"/>
      <w:r w:rsidRPr="005D2DCD">
        <w:rPr>
          <w:rFonts w:ascii="Times New Roman" w:hAnsi="Times New Roman" w:cs="Times New Roman"/>
          <w:color w:val="202122"/>
          <w:sz w:val="24"/>
          <w:szCs w:val="24"/>
          <w:shd w:val="clear" w:color="auto" w:fill="FFFFFF"/>
        </w:rPr>
        <w:t>Жанна</w:t>
      </w:r>
      <w:proofErr w:type="spellEnd"/>
      <w:r w:rsidRPr="005D2DCD">
        <w:rPr>
          <w:rFonts w:ascii="Times New Roman" w:hAnsi="Times New Roman" w:cs="Times New Roman"/>
          <w:color w:val="202122"/>
          <w:sz w:val="24"/>
          <w:szCs w:val="24"/>
          <w:shd w:val="clear" w:color="auto" w:fill="FFFFFF"/>
        </w:rPr>
        <w:t xml:space="preserve"> д`Арк“) са играни в повече от 200 театъра в България и по света: в </w:t>
      </w:r>
      <w:hyperlink r:id="rId4" w:tooltip="Париж" w:history="1">
        <w:r w:rsidRPr="005D2DCD">
          <w:rPr>
            <w:rStyle w:val="ae"/>
            <w:rFonts w:ascii="Times New Roman" w:hAnsi="Times New Roman" w:cs="Times New Roman"/>
            <w:color w:val="auto"/>
            <w:sz w:val="24"/>
            <w:szCs w:val="24"/>
            <w:u w:val="none"/>
            <w:shd w:val="clear" w:color="auto" w:fill="FFFFFF"/>
          </w:rPr>
          <w:t>Париж</w:t>
        </w:r>
      </w:hyperlink>
      <w:r w:rsidRPr="005D2DCD">
        <w:rPr>
          <w:rFonts w:ascii="Times New Roman" w:hAnsi="Times New Roman" w:cs="Times New Roman"/>
          <w:sz w:val="24"/>
          <w:szCs w:val="24"/>
          <w:shd w:val="clear" w:color="auto" w:fill="FFFFFF"/>
        </w:rPr>
        <w:t>, </w:t>
      </w:r>
      <w:hyperlink r:id="rId5" w:tooltip="Гренобъл" w:history="1">
        <w:r w:rsidRPr="005D2DCD">
          <w:rPr>
            <w:rStyle w:val="ae"/>
            <w:rFonts w:ascii="Times New Roman" w:hAnsi="Times New Roman" w:cs="Times New Roman"/>
            <w:color w:val="auto"/>
            <w:sz w:val="24"/>
            <w:szCs w:val="24"/>
            <w:u w:val="none"/>
            <w:shd w:val="clear" w:color="auto" w:fill="FFFFFF"/>
          </w:rPr>
          <w:t>Гренобъл</w:t>
        </w:r>
      </w:hyperlink>
      <w:r w:rsidRPr="005D2DCD">
        <w:rPr>
          <w:rFonts w:ascii="Times New Roman" w:hAnsi="Times New Roman" w:cs="Times New Roman"/>
          <w:sz w:val="24"/>
          <w:szCs w:val="24"/>
          <w:shd w:val="clear" w:color="auto" w:fill="FFFFFF"/>
        </w:rPr>
        <w:t>, </w:t>
      </w:r>
      <w:hyperlink r:id="rId6" w:tooltip="Бордо" w:history="1">
        <w:r w:rsidRPr="005D2DCD">
          <w:rPr>
            <w:rStyle w:val="ae"/>
            <w:rFonts w:ascii="Times New Roman" w:hAnsi="Times New Roman" w:cs="Times New Roman"/>
            <w:color w:val="auto"/>
            <w:sz w:val="24"/>
            <w:szCs w:val="24"/>
            <w:u w:val="none"/>
            <w:shd w:val="clear" w:color="auto" w:fill="FFFFFF"/>
          </w:rPr>
          <w:t>Бордо</w:t>
        </w:r>
      </w:hyperlink>
      <w:r w:rsidRPr="005D2DCD">
        <w:rPr>
          <w:rFonts w:ascii="Times New Roman" w:hAnsi="Times New Roman" w:cs="Times New Roman"/>
          <w:sz w:val="24"/>
          <w:szCs w:val="24"/>
          <w:shd w:val="clear" w:color="auto" w:fill="FFFFFF"/>
        </w:rPr>
        <w:t>, </w:t>
      </w:r>
      <w:hyperlink r:id="rId7" w:tooltip="Атина" w:history="1">
        <w:r w:rsidRPr="005D2DCD">
          <w:rPr>
            <w:rStyle w:val="ae"/>
            <w:rFonts w:ascii="Times New Roman" w:hAnsi="Times New Roman" w:cs="Times New Roman"/>
            <w:color w:val="auto"/>
            <w:sz w:val="24"/>
            <w:szCs w:val="24"/>
            <w:u w:val="none"/>
            <w:shd w:val="clear" w:color="auto" w:fill="FFFFFF"/>
          </w:rPr>
          <w:t>Атина</w:t>
        </w:r>
      </w:hyperlink>
      <w:r w:rsidRPr="005D2DCD">
        <w:rPr>
          <w:rFonts w:ascii="Times New Roman" w:hAnsi="Times New Roman" w:cs="Times New Roman"/>
          <w:sz w:val="24"/>
          <w:szCs w:val="24"/>
          <w:shd w:val="clear" w:color="auto" w:fill="FFFFFF"/>
        </w:rPr>
        <w:t>, </w:t>
      </w:r>
      <w:hyperlink r:id="rId8" w:tooltip="Монреал" w:history="1">
        <w:r w:rsidRPr="005D2DCD">
          <w:rPr>
            <w:rStyle w:val="ae"/>
            <w:rFonts w:ascii="Times New Roman" w:hAnsi="Times New Roman" w:cs="Times New Roman"/>
            <w:color w:val="auto"/>
            <w:sz w:val="24"/>
            <w:szCs w:val="24"/>
            <w:u w:val="none"/>
            <w:shd w:val="clear" w:color="auto" w:fill="FFFFFF"/>
          </w:rPr>
          <w:t>Монреал</w:t>
        </w:r>
      </w:hyperlink>
      <w:r w:rsidRPr="005D2DCD">
        <w:rPr>
          <w:rFonts w:ascii="Times New Roman" w:hAnsi="Times New Roman" w:cs="Times New Roman"/>
          <w:sz w:val="24"/>
          <w:szCs w:val="24"/>
          <w:shd w:val="clear" w:color="auto" w:fill="FFFFFF"/>
        </w:rPr>
        <w:t>,Петербург, </w:t>
      </w:r>
      <w:hyperlink r:id="rId9" w:tooltip="Лайпциг" w:history="1">
        <w:r w:rsidRPr="005D2DCD">
          <w:rPr>
            <w:rStyle w:val="ae"/>
            <w:rFonts w:ascii="Times New Roman" w:hAnsi="Times New Roman" w:cs="Times New Roman"/>
            <w:color w:val="auto"/>
            <w:sz w:val="24"/>
            <w:szCs w:val="24"/>
            <w:u w:val="none"/>
            <w:shd w:val="clear" w:color="auto" w:fill="FFFFFF"/>
          </w:rPr>
          <w:t>Лайпциг</w:t>
        </w:r>
      </w:hyperlink>
      <w:r w:rsidRPr="005D2DCD">
        <w:rPr>
          <w:rFonts w:ascii="Times New Roman" w:hAnsi="Times New Roman" w:cs="Times New Roman"/>
          <w:sz w:val="24"/>
          <w:szCs w:val="24"/>
          <w:shd w:val="clear" w:color="auto" w:fill="FFFFFF"/>
        </w:rPr>
        <w:t>, </w:t>
      </w:r>
      <w:hyperlink r:id="rId10" w:tooltip="Висбаден" w:history="1">
        <w:r w:rsidRPr="005D2DCD">
          <w:rPr>
            <w:rStyle w:val="ae"/>
            <w:rFonts w:ascii="Times New Roman" w:hAnsi="Times New Roman" w:cs="Times New Roman"/>
            <w:color w:val="auto"/>
            <w:sz w:val="24"/>
            <w:szCs w:val="24"/>
            <w:u w:val="none"/>
            <w:shd w:val="clear" w:color="auto" w:fill="FFFFFF"/>
          </w:rPr>
          <w:t>Висбаден</w:t>
        </w:r>
      </w:hyperlink>
      <w:r w:rsidRPr="005D2DCD">
        <w:rPr>
          <w:rFonts w:ascii="Times New Roman" w:hAnsi="Times New Roman" w:cs="Times New Roman"/>
          <w:sz w:val="24"/>
          <w:szCs w:val="24"/>
          <w:shd w:val="clear" w:color="auto" w:fill="FFFFFF"/>
        </w:rPr>
        <w:t>, </w:t>
      </w:r>
      <w:hyperlink r:id="rId11" w:tooltip="Варшава" w:history="1">
        <w:r w:rsidRPr="005D2DCD">
          <w:rPr>
            <w:rStyle w:val="ae"/>
            <w:rFonts w:ascii="Times New Roman" w:hAnsi="Times New Roman" w:cs="Times New Roman"/>
            <w:color w:val="auto"/>
            <w:sz w:val="24"/>
            <w:szCs w:val="24"/>
            <w:u w:val="none"/>
            <w:shd w:val="clear" w:color="auto" w:fill="FFFFFF"/>
          </w:rPr>
          <w:t>Варшава</w:t>
        </w:r>
      </w:hyperlink>
      <w:r w:rsidRPr="005D2DCD">
        <w:rPr>
          <w:rFonts w:ascii="Times New Roman" w:hAnsi="Times New Roman" w:cs="Times New Roman"/>
          <w:sz w:val="24"/>
          <w:szCs w:val="24"/>
          <w:shd w:val="clear" w:color="auto" w:fill="FFFFFF"/>
        </w:rPr>
        <w:t>, </w:t>
      </w:r>
      <w:hyperlink r:id="rId12" w:tooltip="Краков" w:history="1">
        <w:r w:rsidRPr="005D2DCD">
          <w:rPr>
            <w:rStyle w:val="ae"/>
            <w:rFonts w:ascii="Times New Roman" w:hAnsi="Times New Roman" w:cs="Times New Roman"/>
            <w:color w:val="auto"/>
            <w:sz w:val="24"/>
            <w:szCs w:val="24"/>
            <w:u w:val="none"/>
            <w:shd w:val="clear" w:color="auto" w:fill="FFFFFF"/>
          </w:rPr>
          <w:t>Краков</w:t>
        </w:r>
      </w:hyperlink>
      <w:r w:rsidRPr="005D2DCD">
        <w:rPr>
          <w:rFonts w:ascii="Times New Roman" w:hAnsi="Times New Roman" w:cs="Times New Roman"/>
          <w:sz w:val="24"/>
          <w:szCs w:val="24"/>
          <w:shd w:val="clear" w:color="auto" w:fill="FFFFFF"/>
        </w:rPr>
        <w:t>, </w:t>
      </w:r>
      <w:hyperlink r:id="rId13" w:tooltip="Прага" w:history="1">
        <w:r w:rsidRPr="005D2DCD">
          <w:rPr>
            <w:rStyle w:val="ae"/>
            <w:rFonts w:ascii="Times New Roman" w:hAnsi="Times New Roman" w:cs="Times New Roman"/>
            <w:color w:val="auto"/>
            <w:sz w:val="24"/>
            <w:szCs w:val="24"/>
            <w:u w:val="none"/>
            <w:shd w:val="clear" w:color="auto" w:fill="FFFFFF"/>
          </w:rPr>
          <w:t>Прага</w:t>
        </w:r>
      </w:hyperlink>
      <w:r w:rsidRPr="005D2DCD">
        <w:rPr>
          <w:rFonts w:ascii="Times New Roman" w:hAnsi="Times New Roman" w:cs="Times New Roman"/>
          <w:sz w:val="24"/>
          <w:szCs w:val="24"/>
          <w:shd w:val="clear" w:color="auto" w:fill="FFFFFF"/>
        </w:rPr>
        <w:t>, </w:t>
      </w:r>
      <w:hyperlink r:id="rId14" w:tooltip="Гьотеборг" w:history="1">
        <w:r w:rsidRPr="005D2DCD">
          <w:rPr>
            <w:rStyle w:val="ae"/>
            <w:rFonts w:ascii="Times New Roman" w:hAnsi="Times New Roman" w:cs="Times New Roman"/>
            <w:color w:val="auto"/>
            <w:sz w:val="24"/>
            <w:szCs w:val="24"/>
            <w:u w:val="none"/>
            <w:shd w:val="clear" w:color="auto" w:fill="FFFFFF"/>
          </w:rPr>
          <w:t>Гьотеборг</w:t>
        </w:r>
      </w:hyperlink>
      <w:r w:rsidRPr="005D2DCD">
        <w:rPr>
          <w:rFonts w:ascii="Times New Roman" w:hAnsi="Times New Roman" w:cs="Times New Roman"/>
          <w:sz w:val="24"/>
          <w:szCs w:val="24"/>
          <w:shd w:val="clear" w:color="auto" w:fill="FFFFFF"/>
        </w:rPr>
        <w:t> (</w:t>
      </w:r>
      <w:hyperlink r:id="rId15" w:tooltip="Швеция" w:history="1">
        <w:r w:rsidRPr="005D2DCD">
          <w:rPr>
            <w:rStyle w:val="ae"/>
            <w:rFonts w:ascii="Times New Roman" w:hAnsi="Times New Roman" w:cs="Times New Roman"/>
            <w:color w:val="auto"/>
            <w:sz w:val="24"/>
            <w:szCs w:val="24"/>
            <w:u w:val="none"/>
            <w:shd w:val="clear" w:color="auto" w:fill="FFFFFF"/>
          </w:rPr>
          <w:t>Швеция</w:t>
        </w:r>
      </w:hyperlink>
      <w:r w:rsidRPr="005D2DCD">
        <w:rPr>
          <w:rFonts w:ascii="Times New Roman" w:hAnsi="Times New Roman" w:cs="Times New Roman"/>
          <w:sz w:val="24"/>
          <w:szCs w:val="24"/>
          <w:shd w:val="clear" w:color="auto" w:fill="FFFFFF"/>
        </w:rPr>
        <w:t>), </w:t>
      </w:r>
      <w:hyperlink r:id="rId16" w:tooltip="Будапеща" w:history="1">
        <w:r w:rsidRPr="005D2DCD">
          <w:rPr>
            <w:rStyle w:val="ae"/>
            <w:rFonts w:ascii="Times New Roman" w:hAnsi="Times New Roman" w:cs="Times New Roman"/>
            <w:color w:val="auto"/>
            <w:sz w:val="24"/>
            <w:szCs w:val="24"/>
            <w:u w:val="none"/>
            <w:shd w:val="clear" w:color="auto" w:fill="FFFFFF"/>
          </w:rPr>
          <w:t>Будапеща</w:t>
        </w:r>
      </w:hyperlink>
      <w:r w:rsidRPr="005D2DCD">
        <w:rPr>
          <w:rFonts w:ascii="Times New Roman" w:hAnsi="Times New Roman" w:cs="Times New Roman"/>
          <w:sz w:val="24"/>
          <w:szCs w:val="24"/>
          <w:shd w:val="clear" w:color="auto" w:fill="FFFFFF"/>
        </w:rPr>
        <w:t>, </w:t>
      </w:r>
      <w:hyperlink r:id="rId17" w:tooltip="Киев" w:history="1">
        <w:r w:rsidRPr="005D2DCD">
          <w:rPr>
            <w:rStyle w:val="ae"/>
            <w:rFonts w:ascii="Times New Roman" w:hAnsi="Times New Roman" w:cs="Times New Roman"/>
            <w:color w:val="auto"/>
            <w:sz w:val="24"/>
            <w:szCs w:val="24"/>
            <w:u w:val="none"/>
            <w:shd w:val="clear" w:color="auto" w:fill="FFFFFF"/>
          </w:rPr>
          <w:t>Киев</w:t>
        </w:r>
      </w:hyperlink>
      <w:r w:rsidRPr="005D2DCD">
        <w:rPr>
          <w:rFonts w:ascii="Times New Roman" w:hAnsi="Times New Roman" w:cs="Times New Roman"/>
          <w:sz w:val="24"/>
          <w:szCs w:val="24"/>
          <w:shd w:val="clear" w:color="auto" w:fill="FFFFFF"/>
        </w:rPr>
        <w:t>, </w:t>
      </w:r>
      <w:hyperlink r:id="rId18" w:tooltip="Москва" w:history="1">
        <w:r w:rsidRPr="005D2DCD">
          <w:rPr>
            <w:rStyle w:val="ae"/>
            <w:rFonts w:ascii="Times New Roman" w:hAnsi="Times New Roman" w:cs="Times New Roman"/>
            <w:color w:val="auto"/>
            <w:sz w:val="24"/>
            <w:szCs w:val="24"/>
            <w:u w:val="none"/>
            <w:shd w:val="clear" w:color="auto" w:fill="FFFFFF"/>
          </w:rPr>
          <w:t>Москва</w:t>
        </w:r>
      </w:hyperlink>
      <w:r w:rsidRPr="005D2DCD">
        <w:rPr>
          <w:rFonts w:ascii="Times New Roman" w:hAnsi="Times New Roman" w:cs="Times New Roman"/>
          <w:sz w:val="24"/>
          <w:szCs w:val="24"/>
          <w:shd w:val="clear" w:color="auto" w:fill="FFFFFF"/>
        </w:rPr>
        <w:t>,Питсбърг(САЩ), </w:t>
      </w:r>
      <w:hyperlink r:id="rId19" w:tooltip="Вилнюс" w:history="1">
        <w:r w:rsidRPr="005D2DCD">
          <w:rPr>
            <w:rStyle w:val="ae"/>
            <w:rFonts w:ascii="Times New Roman" w:hAnsi="Times New Roman" w:cs="Times New Roman"/>
            <w:color w:val="auto"/>
            <w:sz w:val="24"/>
            <w:szCs w:val="24"/>
            <w:u w:val="none"/>
            <w:shd w:val="clear" w:color="auto" w:fill="FFFFFF"/>
          </w:rPr>
          <w:t>Вилнюс</w:t>
        </w:r>
      </w:hyperlink>
      <w:r w:rsidRPr="005D2DCD">
        <w:rPr>
          <w:rFonts w:ascii="Times New Roman" w:hAnsi="Times New Roman" w:cs="Times New Roman"/>
          <w:sz w:val="24"/>
          <w:szCs w:val="24"/>
          <w:shd w:val="clear" w:color="auto" w:fill="FFFFFF"/>
        </w:rPr>
        <w:t>, </w:t>
      </w:r>
      <w:hyperlink r:id="rId20" w:tooltip="Братислава" w:history="1">
        <w:r w:rsidRPr="005D2DCD">
          <w:rPr>
            <w:rStyle w:val="ae"/>
            <w:rFonts w:ascii="Times New Roman" w:hAnsi="Times New Roman" w:cs="Times New Roman"/>
            <w:color w:val="auto"/>
            <w:sz w:val="24"/>
            <w:szCs w:val="24"/>
            <w:u w:val="none"/>
            <w:shd w:val="clear" w:color="auto" w:fill="FFFFFF"/>
          </w:rPr>
          <w:t>Братислава</w:t>
        </w:r>
      </w:hyperlink>
      <w:r w:rsidRPr="005D2DCD">
        <w:rPr>
          <w:rFonts w:ascii="Times New Roman" w:hAnsi="Times New Roman" w:cs="Times New Roman"/>
          <w:sz w:val="24"/>
          <w:szCs w:val="24"/>
          <w:shd w:val="clear" w:color="auto" w:fill="FFFFFF"/>
        </w:rPr>
        <w:t>, </w:t>
      </w:r>
      <w:hyperlink r:id="rId21" w:tooltip="Никозия" w:history="1">
        <w:r w:rsidRPr="005D2DCD">
          <w:rPr>
            <w:rStyle w:val="ae"/>
            <w:rFonts w:ascii="Times New Roman" w:hAnsi="Times New Roman" w:cs="Times New Roman"/>
            <w:color w:val="auto"/>
            <w:sz w:val="24"/>
            <w:szCs w:val="24"/>
            <w:u w:val="none"/>
            <w:shd w:val="clear" w:color="auto" w:fill="FFFFFF"/>
          </w:rPr>
          <w:t>Никозия</w:t>
        </w:r>
      </w:hyperlink>
      <w:r w:rsidRPr="005D2DCD">
        <w:rPr>
          <w:rFonts w:ascii="Times New Roman" w:hAnsi="Times New Roman" w:cs="Times New Roman"/>
          <w:sz w:val="24"/>
          <w:szCs w:val="24"/>
          <w:shd w:val="clear" w:color="auto" w:fill="FFFFFF"/>
        </w:rPr>
        <w:t>, </w:t>
      </w:r>
      <w:hyperlink r:id="rId22" w:tooltip="Букурещ" w:history="1">
        <w:r w:rsidRPr="005D2DCD">
          <w:rPr>
            <w:rStyle w:val="ae"/>
            <w:rFonts w:ascii="Times New Roman" w:hAnsi="Times New Roman" w:cs="Times New Roman"/>
            <w:color w:val="auto"/>
            <w:sz w:val="24"/>
            <w:szCs w:val="24"/>
            <w:u w:val="none"/>
            <w:shd w:val="clear" w:color="auto" w:fill="FFFFFF"/>
          </w:rPr>
          <w:t>Букурещ</w:t>
        </w:r>
      </w:hyperlink>
      <w:r w:rsidRPr="005D2DCD">
        <w:rPr>
          <w:rFonts w:ascii="Times New Roman" w:hAnsi="Times New Roman" w:cs="Times New Roman"/>
          <w:sz w:val="24"/>
          <w:szCs w:val="24"/>
          <w:shd w:val="clear" w:color="auto" w:fill="FFFFFF"/>
        </w:rPr>
        <w:t>, </w:t>
      </w:r>
      <w:hyperlink r:id="rId23" w:tooltip="Гюргево" w:history="1">
        <w:r w:rsidRPr="005D2DCD">
          <w:rPr>
            <w:rStyle w:val="ae"/>
            <w:rFonts w:ascii="Times New Roman" w:hAnsi="Times New Roman" w:cs="Times New Roman"/>
            <w:color w:val="auto"/>
            <w:sz w:val="24"/>
            <w:szCs w:val="24"/>
            <w:u w:val="none"/>
            <w:shd w:val="clear" w:color="auto" w:fill="FFFFFF"/>
          </w:rPr>
          <w:t>Гюргево</w:t>
        </w:r>
      </w:hyperlink>
      <w:r w:rsidRPr="005D2DCD">
        <w:rPr>
          <w:rFonts w:ascii="Times New Roman" w:hAnsi="Times New Roman" w:cs="Times New Roman"/>
          <w:sz w:val="24"/>
          <w:szCs w:val="24"/>
          <w:shd w:val="clear" w:color="auto" w:fill="FFFFFF"/>
        </w:rPr>
        <w:t>, </w:t>
      </w:r>
      <w:hyperlink r:id="rId24" w:tooltip="Хага" w:history="1">
        <w:r w:rsidRPr="005D2DCD">
          <w:rPr>
            <w:rStyle w:val="ae"/>
            <w:rFonts w:ascii="Times New Roman" w:hAnsi="Times New Roman" w:cs="Times New Roman"/>
            <w:color w:val="auto"/>
            <w:sz w:val="24"/>
            <w:szCs w:val="24"/>
            <w:u w:val="none"/>
            <w:shd w:val="clear" w:color="auto" w:fill="FFFFFF"/>
          </w:rPr>
          <w:t>Хага</w:t>
        </w:r>
      </w:hyperlink>
      <w:r w:rsidRPr="005D2DCD">
        <w:rPr>
          <w:rFonts w:ascii="Times New Roman" w:hAnsi="Times New Roman" w:cs="Times New Roman"/>
          <w:sz w:val="24"/>
          <w:szCs w:val="24"/>
          <w:shd w:val="clear" w:color="auto" w:fill="FFFFFF"/>
        </w:rPr>
        <w:t>, </w:t>
      </w:r>
      <w:hyperlink r:id="rId25" w:tooltip="Измир" w:history="1">
        <w:r w:rsidRPr="005D2DCD">
          <w:rPr>
            <w:rStyle w:val="ae"/>
            <w:rFonts w:ascii="Times New Roman" w:hAnsi="Times New Roman" w:cs="Times New Roman"/>
            <w:color w:val="auto"/>
            <w:sz w:val="24"/>
            <w:szCs w:val="24"/>
            <w:u w:val="none"/>
            <w:shd w:val="clear" w:color="auto" w:fill="FFFFFF"/>
          </w:rPr>
          <w:t>Анкара, Измир</w:t>
        </w:r>
      </w:hyperlink>
      <w:r w:rsidRPr="005D2DCD">
        <w:rPr>
          <w:rFonts w:ascii="Times New Roman" w:hAnsi="Times New Roman" w:cs="Times New Roman"/>
          <w:sz w:val="24"/>
          <w:szCs w:val="24"/>
          <w:shd w:val="clear" w:color="auto" w:fill="FFFFFF"/>
        </w:rPr>
        <w:t>, </w:t>
      </w:r>
      <w:hyperlink r:id="rId26" w:tooltip="Истанбул" w:history="1">
        <w:r w:rsidRPr="005D2DCD">
          <w:rPr>
            <w:rStyle w:val="ae"/>
            <w:rFonts w:ascii="Times New Roman" w:hAnsi="Times New Roman" w:cs="Times New Roman"/>
            <w:color w:val="auto"/>
            <w:sz w:val="24"/>
            <w:szCs w:val="24"/>
            <w:u w:val="none"/>
            <w:shd w:val="clear" w:color="auto" w:fill="FFFFFF"/>
          </w:rPr>
          <w:t>Истанбул</w:t>
        </w:r>
      </w:hyperlink>
      <w:r w:rsidRPr="005D2DCD">
        <w:rPr>
          <w:rFonts w:ascii="Times New Roman" w:hAnsi="Times New Roman" w:cs="Times New Roman"/>
          <w:sz w:val="24"/>
          <w:szCs w:val="24"/>
          <w:shd w:val="clear" w:color="auto" w:fill="FFFFFF"/>
        </w:rPr>
        <w:t> и др.</w:t>
      </w:r>
    </w:p>
    <w:p w14:paraId="79C540CD" w14:textId="43DF0B72" w:rsidR="00352D02" w:rsidRPr="005D2DCD" w:rsidRDefault="005D2DCD" w:rsidP="00352D02">
      <w:pPr>
        <w:spacing w:line="240" w:lineRule="auto"/>
        <w:ind w:firstLine="708"/>
        <w:rPr>
          <w:rFonts w:ascii="Times New Roman" w:eastAsia="Times New Roman" w:hAnsi="Times New Roman" w:cs="Times New Roman"/>
          <w:sz w:val="24"/>
          <w:szCs w:val="24"/>
        </w:rPr>
      </w:pPr>
      <w:r w:rsidRPr="005D2DCD">
        <w:rPr>
          <w:rFonts w:ascii="Times New Roman" w:eastAsia="Times New Roman" w:hAnsi="Times New Roman" w:cs="Times New Roman"/>
          <w:sz w:val="24"/>
          <w:szCs w:val="24"/>
        </w:rPr>
        <w:t>Много от темите в мащабното му творчество имат своя източник в родния край. Такъв например е романът „Мравки и богове“. Стефан Цанев е жив символ на идеята, че Русе е град на свободния дух и би бил мощен посланик на тази идея.</w:t>
      </w:r>
    </w:p>
    <w:p w14:paraId="25707DA0" w14:textId="0BA97FF7" w:rsidR="00EE0BEE" w:rsidRPr="005D2DCD" w:rsidRDefault="00EE0BEE" w:rsidP="00352D02">
      <w:pPr>
        <w:spacing w:line="240" w:lineRule="auto"/>
        <w:ind w:firstLine="708"/>
        <w:rPr>
          <w:rFonts w:ascii="Times New Roman" w:eastAsia="Times New Roman" w:hAnsi="Times New Roman" w:cs="Times New Roman"/>
          <w:sz w:val="24"/>
          <w:szCs w:val="24"/>
        </w:rPr>
      </w:pPr>
      <w:r w:rsidRPr="005D2DCD">
        <w:rPr>
          <w:rFonts w:ascii="Times New Roman" w:eastAsia="Times New Roman" w:hAnsi="Times New Roman" w:cs="Times New Roman"/>
          <w:sz w:val="24"/>
          <w:szCs w:val="24"/>
        </w:rPr>
        <w:t xml:space="preserve">Въз основа на </w:t>
      </w:r>
      <w:r w:rsidR="005D2DCD" w:rsidRPr="005D2DCD">
        <w:rPr>
          <w:rFonts w:ascii="Times New Roman" w:eastAsia="Times New Roman" w:hAnsi="Times New Roman" w:cs="Times New Roman"/>
          <w:sz w:val="24"/>
          <w:szCs w:val="24"/>
        </w:rPr>
        <w:t>горното</w:t>
      </w:r>
      <w:r w:rsidRPr="005D2DCD">
        <w:rPr>
          <w:rFonts w:ascii="Times New Roman" w:eastAsia="Times New Roman" w:hAnsi="Times New Roman" w:cs="Times New Roman"/>
          <w:sz w:val="24"/>
          <w:szCs w:val="24"/>
        </w:rPr>
        <w:t xml:space="preserve"> и по случай </w:t>
      </w:r>
      <w:r w:rsidR="005D2DCD" w:rsidRPr="005D2DCD">
        <w:rPr>
          <w:rFonts w:ascii="Times New Roman" w:eastAsia="Times New Roman" w:hAnsi="Times New Roman" w:cs="Times New Roman"/>
          <w:sz w:val="24"/>
          <w:szCs w:val="24"/>
        </w:rPr>
        <w:t>9</w:t>
      </w:r>
      <w:r w:rsidRPr="005D2DCD">
        <w:rPr>
          <w:rFonts w:ascii="Times New Roman" w:eastAsia="Times New Roman" w:hAnsi="Times New Roman" w:cs="Times New Roman"/>
          <w:sz w:val="24"/>
          <w:szCs w:val="24"/>
        </w:rPr>
        <w:t xml:space="preserve">0-годишния </w:t>
      </w:r>
      <w:r w:rsidR="005D2DCD">
        <w:rPr>
          <w:rFonts w:ascii="Times New Roman" w:eastAsia="Times New Roman" w:hAnsi="Times New Roman" w:cs="Times New Roman"/>
          <w:sz w:val="24"/>
          <w:szCs w:val="24"/>
        </w:rPr>
        <w:t>му</w:t>
      </w:r>
      <w:r w:rsidRPr="005D2DCD">
        <w:rPr>
          <w:rFonts w:ascii="Times New Roman" w:eastAsia="Times New Roman" w:hAnsi="Times New Roman" w:cs="Times New Roman"/>
          <w:sz w:val="24"/>
          <w:szCs w:val="24"/>
        </w:rPr>
        <w:t xml:space="preserve"> юбилей, предлагам следното</w:t>
      </w:r>
      <w:r w:rsidRPr="005D2DCD">
        <w:rPr>
          <w:rFonts w:ascii="Times New Roman" w:eastAsia="Times New Roman" w:hAnsi="Times New Roman" w:cs="Times New Roman"/>
          <w:b/>
          <w:sz w:val="24"/>
          <w:szCs w:val="24"/>
        </w:rPr>
        <w:t xml:space="preserve"> </w:t>
      </w:r>
    </w:p>
    <w:p w14:paraId="67903997" w14:textId="77777777" w:rsidR="00EE0BEE" w:rsidRPr="005D2DCD" w:rsidRDefault="00EE0BEE" w:rsidP="00EE0BEE">
      <w:pPr>
        <w:spacing w:after="0" w:line="240" w:lineRule="auto"/>
        <w:jc w:val="center"/>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РЕШЕНИЕ:</w:t>
      </w:r>
      <w:bookmarkStart w:id="0" w:name="_gjdgxs"/>
      <w:bookmarkEnd w:id="0"/>
    </w:p>
    <w:p w14:paraId="22FE4739" w14:textId="77777777" w:rsidR="00EE0BEE" w:rsidRPr="005D2DCD" w:rsidRDefault="00EE0BEE" w:rsidP="00EE0BEE">
      <w:pPr>
        <w:spacing w:after="0" w:line="240" w:lineRule="auto"/>
        <w:jc w:val="center"/>
        <w:rPr>
          <w:rFonts w:ascii="Times New Roman" w:eastAsia="Times New Roman" w:hAnsi="Times New Roman" w:cs="Times New Roman"/>
          <w:sz w:val="24"/>
          <w:szCs w:val="24"/>
        </w:rPr>
      </w:pPr>
    </w:p>
    <w:p w14:paraId="0FFF28BB" w14:textId="7F4A1785" w:rsidR="00EE0BEE" w:rsidRPr="005D2DCD" w:rsidRDefault="00EE0BEE" w:rsidP="00EE0BEE">
      <w:pPr>
        <w:spacing w:after="0" w:line="240" w:lineRule="auto"/>
        <w:ind w:firstLine="851"/>
        <w:rPr>
          <w:rFonts w:ascii="Times New Roman" w:eastAsia="Times New Roman" w:hAnsi="Times New Roman" w:cs="Times New Roman"/>
          <w:sz w:val="24"/>
          <w:szCs w:val="24"/>
        </w:rPr>
      </w:pPr>
      <w:r w:rsidRPr="005D2DCD">
        <w:rPr>
          <w:rFonts w:ascii="Times New Roman" w:eastAsia="Times New Roman" w:hAnsi="Times New Roman" w:cs="Times New Roman"/>
          <w:sz w:val="24"/>
          <w:szCs w:val="24"/>
        </w:rPr>
        <w:t xml:space="preserve">На основание чл. 21, ал. 2, чл. 21, ал. 1, т. 22 от ЗМСМА, във връзка с чл. 26, ал. 1, т. 2 и т. 5 от  Наредба № 17 на Община Русе, Общински съвет – Русе </w:t>
      </w:r>
      <w:r w:rsidR="0095306A">
        <w:rPr>
          <w:rFonts w:ascii="Times New Roman" w:eastAsia="Times New Roman" w:hAnsi="Times New Roman" w:cs="Times New Roman"/>
          <w:sz w:val="24"/>
          <w:szCs w:val="24"/>
        </w:rPr>
        <w:t>реши:</w:t>
      </w:r>
    </w:p>
    <w:p w14:paraId="4ACA4B4D" w14:textId="77777777" w:rsidR="00EE0BEE" w:rsidRPr="005D2DCD" w:rsidRDefault="00EE0BEE" w:rsidP="00EE0BEE">
      <w:pPr>
        <w:spacing w:after="0" w:line="240" w:lineRule="auto"/>
        <w:jc w:val="center"/>
        <w:rPr>
          <w:rFonts w:ascii="Times New Roman" w:eastAsia="Times New Roman" w:hAnsi="Times New Roman" w:cs="Times New Roman"/>
          <w:b/>
          <w:sz w:val="24"/>
          <w:szCs w:val="24"/>
        </w:rPr>
      </w:pPr>
    </w:p>
    <w:p w14:paraId="4DB799BF" w14:textId="1FF8A44C" w:rsidR="00EE0BEE" w:rsidRPr="005D2DCD" w:rsidRDefault="0095306A" w:rsidP="00EE0BE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179206E3" w14:textId="77777777" w:rsidR="00EE0BEE" w:rsidRPr="005D2DCD" w:rsidRDefault="00EE0BEE" w:rsidP="00EE0BEE">
      <w:pPr>
        <w:spacing w:after="0" w:line="240" w:lineRule="auto"/>
        <w:jc w:val="center"/>
        <w:rPr>
          <w:rFonts w:ascii="Times New Roman" w:eastAsia="Times New Roman" w:hAnsi="Times New Roman" w:cs="Times New Roman"/>
          <w:b/>
          <w:sz w:val="24"/>
          <w:szCs w:val="24"/>
        </w:rPr>
      </w:pPr>
    </w:p>
    <w:p w14:paraId="581EE56A" w14:textId="5AE27723" w:rsidR="00EE0BEE" w:rsidRPr="005D2DCD" w:rsidRDefault="00EE0BEE" w:rsidP="00EE0BEE">
      <w:pPr>
        <w:spacing w:after="0" w:line="240" w:lineRule="auto"/>
        <w:ind w:left="20" w:right="23" w:firstLine="688"/>
        <w:rPr>
          <w:rFonts w:ascii="Times New Roman" w:eastAsia="Times New Roman" w:hAnsi="Times New Roman" w:cs="Times New Roman"/>
          <w:color w:val="000000"/>
          <w:sz w:val="24"/>
          <w:szCs w:val="24"/>
          <w:highlight w:val="white"/>
        </w:rPr>
      </w:pPr>
      <w:r w:rsidRPr="005D2DCD">
        <w:rPr>
          <w:rFonts w:ascii="Times New Roman" w:eastAsia="Times New Roman" w:hAnsi="Times New Roman" w:cs="Times New Roman"/>
          <w:sz w:val="24"/>
          <w:szCs w:val="24"/>
        </w:rPr>
        <w:t xml:space="preserve">Удостоява със званието „Почетен гражданин на град Русе“ </w:t>
      </w:r>
      <w:r w:rsidR="005D2DCD" w:rsidRPr="005D2DCD">
        <w:rPr>
          <w:rFonts w:ascii="Times New Roman" w:eastAsia="Arial" w:hAnsi="Times New Roman" w:cs="Times New Roman"/>
          <w:sz w:val="24"/>
          <w:szCs w:val="24"/>
        </w:rPr>
        <w:t>световно известния драматург, поет и писател Стефан Цанев</w:t>
      </w:r>
      <w:r w:rsidRPr="005D2DCD">
        <w:rPr>
          <w:rFonts w:ascii="Times New Roman" w:eastAsia="Arial" w:hAnsi="Times New Roman" w:cs="Times New Roman"/>
          <w:sz w:val="24"/>
          <w:szCs w:val="24"/>
        </w:rPr>
        <w:t>.</w:t>
      </w:r>
    </w:p>
    <w:p w14:paraId="34540121" w14:textId="77777777" w:rsidR="00EE0BEE" w:rsidRDefault="00EE0BEE" w:rsidP="00EE0BEE">
      <w:pPr>
        <w:spacing w:after="0"/>
        <w:rPr>
          <w:rFonts w:ascii="Times New Roman" w:eastAsia="Times New Roman" w:hAnsi="Times New Roman" w:cs="Times New Roman"/>
          <w:b/>
          <w:sz w:val="24"/>
          <w:szCs w:val="24"/>
        </w:rPr>
      </w:pPr>
    </w:p>
    <w:p w14:paraId="7A1400E1" w14:textId="77777777" w:rsidR="002921DC" w:rsidRDefault="002921DC" w:rsidP="00EE0BEE">
      <w:pPr>
        <w:spacing w:after="0"/>
        <w:rPr>
          <w:rFonts w:ascii="Times New Roman" w:eastAsia="Times New Roman" w:hAnsi="Times New Roman" w:cs="Times New Roman"/>
          <w:b/>
          <w:sz w:val="24"/>
          <w:szCs w:val="24"/>
        </w:rPr>
      </w:pPr>
    </w:p>
    <w:p w14:paraId="065DFD71" w14:textId="77777777" w:rsidR="002921DC" w:rsidRDefault="002921DC" w:rsidP="00EE0BEE">
      <w:pPr>
        <w:spacing w:after="0"/>
        <w:rPr>
          <w:rFonts w:ascii="Times New Roman" w:eastAsia="Times New Roman" w:hAnsi="Times New Roman" w:cs="Times New Roman"/>
          <w:b/>
          <w:sz w:val="24"/>
          <w:szCs w:val="24"/>
        </w:rPr>
      </w:pPr>
    </w:p>
    <w:p w14:paraId="01ED0710" w14:textId="77777777" w:rsidR="002921DC" w:rsidRDefault="002921DC" w:rsidP="00EE0BEE">
      <w:pPr>
        <w:spacing w:after="0"/>
        <w:rPr>
          <w:rFonts w:ascii="Times New Roman" w:eastAsia="Times New Roman" w:hAnsi="Times New Roman" w:cs="Times New Roman"/>
          <w:b/>
          <w:sz w:val="24"/>
          <w:szCs w:val="24"/>
        </w:rPr>
      </w:pPr>
    </w:p>
    <w:p w14:paraId="6841B489" w14:textId="77777777" w:rsidR="002921DC" w:rsidRDefault="002921DC" w:rsidP="00EE0BEE">
      <w:pPr>
        <w:spacing w:after="0"/>
        <w:rPr>
          <w:rFonts w:ascii="Times New Roman" w:eastAsia="Times New Roman" w:hAnsi="Times New Roman" w:cs="Times New Roman"/>
          <w:b/>
          <w:sz w:val="24"/>
          <w:szCs w:val="24"/>
        </w:rPr>
      </w:pPr>
    </w:p>
    <w:p w14:paraId="197D05CA" w14:textId="77777777" w:rsidR="002921DC" w:rsidRDefault="002921DC" w:rsidP="00EE0BEE">
      <w:pPr>
        <w:spacing w:after="0"/>
        <w:rPr>
          <w:rFonts w:ascii="Times New Roman" w:eastAsia="Times New Roman" w:hAnsi="Times New Roman" w:cs="Times New Roman"/>
          <w:b/>
          <w:sz w:val="24"/>
          <w:szCs w:val="24"/>
        </w:rPr>
      </w:pPr>
    </w:p>
    <w:p w14:paraId="649F1829" w14:textId="77777777" w:rsidR="002921DC" w:rsidRPr="005D2DCD" w:rsidRDefault="002921DC" w:rsidP="00EE0BEE">
      <w:pPr>
        <w:spacing w:after="0"/>
        <w:rPr>
          <w:rFonts w:ascii="Times New Roman" w:eastAsia="Times New Roman" w:hAnsi="Times New Roman" w:cs="Times New Roman"/>
          <w:b/>
          <w:sz w:val="24"/>
          <w:szCs w:val="24"/>
        </w:rPr>
      </w:pPr>
    </w:p>
    <w:p w14:paraId="15BC1EDD" w14:textId="77777777" w:rsidR="00EE0BEE" w:rsidRPr="005D2DCD" w:rsidRDefault="00EE0BEE" w:rsidP="00EE0BEE">
      <w:pPr>
        <w:spacing w:after="0"/>
        <w:rPr>
          <w:rFonts w:ascii="Times New Roman" w:eastAsia="Times New Roman" w:hAnsi="Times New Roman" w:cs="Times New Roman"/>
          <w:b/>
          <w:sz w:val="24"/>
          <w:szCs w:val="24"/>
        </w:rPr>
      </w:pPr>
    </w:p>
    <w:p w14:paraId="6CF8CFE3" w14:textId="77777777" w:rsidR="00EE0BEE" w:rsidRPr="005D2DCD" w:rsidRDefault="00EE0BEE" w:rsidP="00EE0BEE">
      <w:pPr>
        <w:spacing w:after="0"/>
        <w:rPr>
          <w:rFonts w:ascii="Times New Roman" w:eastAsia="Times New Roman" w:hAnsi="Times New Roman" w:cs="Times New Roman"/>
          <w:b/>
          <w:sz w:val="24"/>
          <w:szCs w:val="24"/>
        </w:rPr>
      </w:pPr>
      <w:r w:rsidRPr="005D2DCD">
        <w:rPr>
          <w:rFonts w:ascii="Times New Roman" w:eastAsia="Times New Roman" w:hAnsi="Times New Roman" w:cs="Times New Roman"/>
          <w:b/>
          <w:sz w:val="24"/>
          <w:szCs w:val="24"/>
        </w:rPr>
        <w:t>ВНОСИТЕЛ:</w:t>
      </w:r>
    </w:p>
    <w:p w14:paraId="204C1BDF" w14:textId="77777777" w:rsidR="00EE0BEE" w:rsidRPr="005D2DCD" w:rsidRDefault="00EE0BEE" w:rsidP="00EE0BEE">
      <w:pPr>
        <w:spacing w:after="0"/>
        <w:rPr>
          <w:rFonts w:ascii="Times New Roman" w:eastAsia="Times New Roman" w:hAnsi="Times New Roman" w:cs="Times New Roman"/>
          <w:b/>
          <w:sz w:val="24"/>
          <w:szCs w:val="24"/>
        </w:rPr>
      </w:pPr>
    </w:p>
    <w:p w14:paraId="62005ABA" w14:textId="22DDB977" w:rsidR="004864C1" w:rsidRPr="005D2DCD" w:rsidRDefault="005D2DCD">
      <w:pPr>
        <w:rPr>
          <w:rFonts w:ascii="Times New Roman" w:hAnsi="Times New Roman" w:cs="Times New Roman"/>
          <w:sz w:val="24"/>
          <w:szCs w:val="24"/>
        </w:rPr>
      </w:pPr>
      <w:r w:rsidRPr="005D2DCD">
        <w:rPr>
          <w:rFonts w:ascii="Times New Roman" w:eastAsia="Times New Roman" w:hAnsi="Times New Roman" w:cs="Times New Roman"/>
          <w:b/>
          <w:sz w:val="24"/>
          <w:szCs w:val="24"/>
          <w:lang w:eastAsia="en-US"/>
        </w:rPr>
        <w:t>ИСКРЕН ВЕСЕЛИНОВ</w:t>
      </w:r>
    </w:p>
    <w:sectPr w:rsidR="004864C1" w:rsidRPr="005D2DCD" w:rsidSect="00EE0BEE">
      <w:pgSz w:w="11906" w:h="16838"/>
      <w:pgMar w:top="1135" w:right="99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BEE"/>
    <w:rsid w:val="000127E7"/>
    <w:rsid w:val="00214926"/>
    <w:rsid w:val="002614EA"/>
    <w:rsid w:val="00280E2F"/>
    <w:rsid w:val="002921DC"/>
    <w:rsid w:val="002B6D68"/>
    <w:rsid w:val="002C2E1F"/>
    <w:rsid w:val="0033455C"/>
    <w:rsid w:val="00352D02"/>
    <w:rsid w:val="00360F21"/>
    <w:rsid w:val="003675FC"/>
    <w:rsid w:val="00403967"/>
    <w:rsid w:val="004405A2"/>
    <w:rsid w:val="004864C1"/>
    <w:rsid w:val="00496B0A"/>
    <w:rsid w:val="004A3CD3"/>
    <w:rsid w:val="00530B8E"/>
    <w:rsid w:val="00581FFC"/>
    <w:rsid w:val="005A0557"/>
    <w:rsid w:val="005D2DCD"/>
    <w:rsid w:val="00615EA5"/>
    <w:rsid w:val="006B3118"/>
    <w:rsid w:val="007367FD"/>
    <w:rsid w:val="009069E2"/>
    <w:rsid w:val="009265C3"/>
    <w:rsid w:val="0095306A"/>
    <w:rsid w:val="009F3D48"/>
    <w:rsid w:val="00AD0895"/>
    <w:rsid w:val="00CC5518"/>
    <w:rsid w:val="00E910F4"/>
    <w:rsid w:val="00EE0BEE"/>
    <w:rsid w:val="00EE276F"/>
    <w:rsid w:val="00FF0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07B2"/>
  <w15:chartTrackingRefBased/>
  <w15:docId w15:val="{26357653-C8F3-4CA0-936C-1ADD6B69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BEE"/>
    <w:pPr>
      <w:spacing w:after="200" w:line="276" w:lineRule="auto"/>
      <w:jc w:val="both"/>
    </w:pPr>
    <w:rPr>
      <w:rFonts w:ascii="Calibri" w:eastAsia="Calibri" w:hAnsi="Calibri" w:cs="Calibri"/>
      <w:lang w:val="bg-BG" w:eastAsia="bg-BG"/>
    </w:rPr>
  </w:style>
  <w:style w:type="paragraph" w:styleId="1">
    <w:name w:val="heading 1"/>
    <w:basedOn w:val="a"/>
    <w:next w:val="a"/>
    <w:link w:val="10"/>
    <w:uiPriority w:val="9"/>
    <w:qFormat/>
    <w:rsid w:val="00EE0BEE"/>
    <w:pPr>
      <w:keepNext/>
      <w:keepLines/>
      <w:spacing w:before="360" w:after="80" w:line="259" w:lineRule="auto"/>
      <w:jc w:val="left"/>
      <w:outlineLvl w:val="0"/>
    </w:pPr>
    <w:rPr>
      <w:rFonts w:asciiTheme="majorHAnsi" w:eastAsiaTheme="majorEastAsia" w:hAnsiTheme="majorHAnsi" w:cstheme="majorBidi"/>
      <w:color w:val="2F5496" w:themeColor="accent1" w:themeShade="BF"/>
      <w:sz w:val="40"/>
      <w:szCs w:val="40"/>
      <w:lang w:val="en-US" w:eastAsia="en-US"/>
    </w:rPr>
  </w:style>
  <w:style w:type="paragraph" w:styleId="2">
    <w:name w:val="heading 2"/>
    <w:basedOn w:val="a"/>
    <w:next w:val="a"/>
    <w:link w:val="20"/>
    <w:uiPriority w:val="9"/>
    <w:semiHidden/>
    <w:unhideWhenUsed/>
    <w:qFormat/>
    <w:rsid w:val="00EE0BEE"/>
    <w:pPr>
      <w:keepNext/>
      <w:keepLines/>
      <w:spacing w:before="160" w:after="80" w:line="259" w:lineRule="auto"/>
      <w:jc w:val="left"/>
      <w:outlineLvl w:val="1"/>
    </w:pPr>
    <w:rPr>
      <w:rFonts w:asciiTheme="majorHAnsi" w:eastAsiaTheme="majorEastAsia" w:hAnsiTheme="majorHAnsi" w:cstheme="majorBidi"/>
      <w:color w:val="2F5496" w:themeColor="accent1" w:themeShade="BF"/>
      <w:sz w:val="32"/>
      <w:szCs w:val="32"/>
      <w:lang w:val="en-US" w:eastAsia="en-US"/>
    </w:rPr>
  </w:style>
  <w:style w:type="paragraph" w:styleId="3">
    <w:name w:val="heading 3"/>
    <w:basedOn w:val="a"/>
    <w:next w:val="a"/>
    <w:link w:val="30"/>
    <w:uiPriority w:val="9"/>
    <w:semiHidden/>
    <w:unhideWhenUsed/>
    <w:qFormat/>
    <w:rsid w:val="00EE0BEE"/>
    <w:pPr>
      <w:keepNext/>
      <w:keepLines/>
      <w:spacing w:before="160" w:after="80" w:line="259" w:lineRule="auto"/>
      <w:jc w:val="left"/>
      <w:outlineLvl w:val="2"/>
    </w:pPr>
    <w:rPr>
      <w:rFonts w:asciiTheme="minorHAnsi" w:eastAsiaTheme="majorEastAsia" w:hAnsiTheme="minorHAnsi" w:cstheme="majorBidi"/>
      <w:color w:val="2F5496" w:themeColor="accent1" w:themeShade="BF"/>
      <w:sz w:val="28"/>
      <w:szCs w:val="28"/>
      <w:lang w:val="en-US" w:eastAsia="en-US"/>
    </w:rPr>
  </w:style>
  <w:style w:type="paragraph" w:styleId="4">
    <w:name w:val="heading 4"/>
    <w:basedOn w:val="a"/>
    <w:next w:val="a"/>
    <w:link w:val="40"/>
    <w:uiPriority w:val="9"/>
    <w:semiHidden/>
    <w:unhideWhenUsed/>
    <w:qFormat/>
    <w:rsid w:val="00EE0BEE"/>
    <w:pPr>
      <w:keepNext/>
      <w:keepLines/>
      <w:spacing w:before="80" w:after="40" w:line="259" w:lineRule="auto"/>
      <w:jc w:val="left"/>
      <w:outlineLvl w:val="3"/>
    </w:pPr>
    <w:rPr>
      <w:rFonts w:asciiTheme="minorHAnsi" w:eastAsiaTheme="majorEastAsia" w:hAnsiTheme="minorHAnsi" w:cstheme="majorBidi"/>
      <w:i/>
      <w:iCs/>
      <w:color w:val="2F5496" w:themeColor="accent1" w:themeShade="BF"/>
      <w:lang w:val="en-US" w:eastAsia="en-US"/>
    </w:rPr>
  </w:style>
  <w:style w:type="paragraph" w:styleId="5">
    <w:name w:val="heading 5"/>
    <w:basedOn w:val="a"/>
    <w:next w:val="a"/>
    <w:link w:val="50"/>
    <w:uiPriority w:val="9"/>
    <w:semiHidden/>
    <w:unhideWhenUsed/>
    <w:qFormat/>
    <w:rsid w:val="00EE0BEE"/>
    <w:pPr>
      <w:keepNext/>
      <w:keepLines/>
      <w:spacing w:before="80" w:after="40" w:line="259" w:lineRule="auto"/>
      <w:jc w:val="left"/>
      <w:outlineLvl w:val="4"/>
    </w:pPr>
    <w:rPr>
      <w:rFonts w:asciiTheme="minorHAnsi" w:eastAsiaTheme="majorEastAsia" w:hAnsiTheme="minorHAnsi" w:cstheme="majorBidi"/>
      <w:color w:val="2F5496" w:themeColor="accent1" w:themeShade="BF"/>
      <w:lang w:val="en-US" w:eastAsia="en-US"/>
    </w:rPr>
  </w:style>
  <w:style w:type="paragraph" w:styleId="6">
    <w:name w:val="heading 6"/>
    <w:basedOn w:val="a"/>
    <w:next w:val="a"/>
    <w:link w:val="60"/>
    <w:uiPriority w:val="9"/>
    <w:semiHidden/>
    <w:unhideWhenUsed/>
    <w:qFormat/>
    <w:rsid w:val="00EE0BEE"/>
    <w:pPr>
      <w:keepNext/>
      <w:keepLines/>
      <w:spacing w:before="40" w:after="0" w:line="259" w:lineRule="auto"/>
      <w:jc w:val="left"/>
      <w:outlineLvl w:val="5"/>
    </w:pPr>
    <w:rPr>
      <w:rFonts w:asciiTheme="minorHAnsi" w:eastAsiaTheme="majorEastAsia" w:hAnsiTheme="minorHAnsi" w:cstheme="majorBidi"/>
      <w:i/>
      <w:iCs/>
      <w:color w:val="595959" w:themeColor="text1" w:themeTint="A6"/>
      <w:lang w:val="en-US" w:eastAsia="en-US"/>
    </w:rPr>
  </w:style>
  <w:style w:type="paragraph" w:styleId="7">
    <w:name w:val="heading 7"/>
    <w:basedOn w:val="a"/>
    <w:next w:val="a"/>
    <w:link w:val="70"/>
    <w:uiPriority w:val="9"/>
    <w:semiHidden/>
    <w:unhideWhenUsed/>
    <w:qFormat/>
    <w:rsid w:val="00EE0BEE"/>
    <w:pPr>
      <w:keepNext/>
      <w:keepLines/>
      <w:spacing w:before="40" w:after="0" w:line="259" w:lineRule="auto"/>
      <w:jc w:val="left"/>
      <w:outlineLvl w:val="6"/>
    </w:pPr>
    <w:rPr>
      <w:rFonts w:asciiTheme="minorHAnsi" w:eastAsiaTheme="majorEastAsia" w:hAnsiTheme="minorHAnsi" w:cstheme="majorBidi"/>
      <w:color w:val="595959" w:themeColor="text1" w:themeTint="A6"/>
      <w:lang w:val="en-US" w:eastAsia="en-US"/>
    </w:rPr>
  </w:style>
  <w:style w:type="paragraph" w:styleId="8">
    <w:name w:val="heading 8"/>
    <w:basedOn w:val="a"/>
    <w:next w:val="a"/>
    <w:link w:val="80"/>
    <w:uiPriority w:val="9"/>
    <w:semiHidden/>
    <w:unhideWhenUsed/>
    <w:qFormat/>
    <w:rsid w:val="00EE0BEE"/>
    <w:pPr>
      <w:keepNext/>
      <w:keepLines/>
      <w:spacing w:after="0" w:line="259" w:lineRule="auto"/>
      <w:jc w:val="left"/>
      <w:outlineLvl w:val="7"/>
    </w:pPr>
    <w:rPr>
      <w:rFonts w:asciiTheme="minorHAnsi" w:eastAsiaTheme="majorEastAsia" w:hAnsiTheme="minorHAnsi" w:cstheme="majorBidi"/>
      <w:i/>
      <w:iCs/>
      <w:color w:val="272727" w:themeColor="text1" w:themeTint="D8"/>
      <w:lang w:val="en-US" w:eastAsia="en-US"/>
    </w:rPr>
  </w:style>
  <w:style w:type="paragraph" w:styleId="9">
    <w:name w:val="heading 9"/>
    <w:basedOn w:val="a"/>
    <w:next w:val="a"/>
    <w:link w:val="90"/>
    <w:uiPriority w:val="9"/>
    <w:semiHidden/>
    <w:unhideWhenUsed/>
    <w:qFormat/>
    <w:rsid w:val="00EE0BEE"/>
    <w:pPr>
      <w:keepNext/>
      <w:keepLines/>
      <w:spacing w:after="0" w:line="259" w:lineRule="auto"/>
      <w:jc w:val="left"/>
      <w:outlineLvl w:val="8"/>
    </w:pPr>
    <w:rPr>
      <w:rFonts w:asciiTheme="minorHAnsi" w:eastAsiaTheme="majorEastAsia" w:hAnsiTheme="minorHAnsi" w:cstheme="majorBidi"/>
      <w:color w:val="272727" w:themeColor="text1" w:themeTint="D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EE0BEE"/>
    <w:rPr>
      <w:rFonts w:asciiTheme="majorHAnsi" w:eastAsiaTheme="majorEastAsia" w:hAnsiTheme="majorHAnsi" w:cstheme="majorBidi"/>
      <w:color w:val="2F5496" w:themeColor="accent1" w:themeShade="BF"/>
      <w:sz w:val="40"/>
      <w:szCs w:val="40"/>
    </w:rPr>
  </w:style>
  <w:style w:type="character" w:customStyle="1" w:styleId="20">
    <w:name w:val="Заглавие 2 Знак"/>
    <w:basedOn w:val="a0"/>
    <w:link w:val="2"/>
    <w:uiPriority w:val="9"/>
    <w:semiHidden/>
    <w:rsid w:val="00EE0BEE"/>
    <w:rPr>
      <w:rFonts w:asciiTheme="majorHAnsi" w:eastAsiaTheme="majorEastAsia" w:hAnsiTheme="majorHAnsi" w:cstheme="majorBidi"/>
      <w:color w:val="2F5496" w:themeColor="accent1" w:themeShade="BF"/>
      <w:sz w:val="32"/>
      <w:szCs w:val="32"/>
    </w:rPr>
  </w:style>
  <w:style w:type="character" w:customStyle="1" w:styleId="30">
    <w:name w:val="Заглавие 3 Знак"/>
    <w:basedOn w:val="a0"/>
    <w:link w:val="3"/>
    <w:uiPriority w:val="9"/>
    <w:semiHidden/>
    <w:rsid w:val="00EE0BEE"/>
    <w:rPr>
      <w:rFonts w:eastAsiaTheme="majorEastAsia" w:cstheme="majorBidi"/>
      <w:color w:val="2F5496" w:themeColor="accent1" w:themeShade="BF"/>
      <w:sz w:val="28"/>
      <w:szCs w:val="28"/>
    </w:rPr>
  </w:style>
  <w:style w:type="character" w:customStyle="1" w:styleId="40">
    <w:name w:val="Заглавие 4 Знак"/>
    <w:basedOn w:val="a0"/>
    <w:link w:val="4"/>
    <w:uiPriority w:val="9"/>
    <w:semiHidden/>
    <w:rsid w:val="00EE0BEE"/>
    <w:rPr>
      <w:rFonts w:eastAsiaTheme="majorEastAsia" w:cstheme="majorBidi"/>
      <w:i/>
      <w:iCs/>
      <w:color w:val="2F5496" w:themeColor="accent1" w:themeShade="BF"/>
    </w:rPr>
  </w:style>
  <w:style w:type="character" w:customStyle="1" w:styleId="50">
    <w:name w:val="Заглавие 5 Знак"/>
    <w:basedOn w:val="a0"/>
    <w:link w:val="5"/>
    <w:uiPriority w:val="9"/>
    <w:semiHidden/>
    <w:rsid w:val="00EE0BEE"/>
    <w:rPr>
      <w:rFonts w:eastAsiaTheme="majorEastAsia" w:cstheme="majorBidi"/>
      <w:color w:val="2F5496" w:themeColor="accent1" w:themeShade="BF"/>
    </w:rPr>
  </w:style>
  <w:style w:type="character" w:customStyle="1" w:styleId="60">
    <w:name w:val="Заглавие 6 Знак"/>
    <w:basedOn w:val="a0"/>
    <w:link w:val="6"/>
    <w:uiPriority w:val="9"/>
    <w:semiHidden/>
    <w:rsid w:val="00EE0BEE"/>
    <w:rPr>
      <w:rFonts w:eastAsiaTheme="majorEastAsia" w:cstheme="majorBidi"/>
      <w:i/>
      <w:iCs/>
      <w:color w:val="595959" w:themeColor="text1" w:themeTint="A6"/>
    </w:rPr>
  </w:style>
  <w:style w:type="character" w:customStyle="1" w:styleId="70">
    <w:name w:val="Заглавие 7 Знак"/>
    <w:basedOn w:val="a0"/>
    <w:link w:val="7"/>
    <w:uiPriority w:val="9"/>
    <w:semiHidden/>
    <w:rsid w:val="00EE0BEE"/>
    <w:rPr>
      <w:rFonts w:eastAsiaTheme="majorEastAsia" w:cstheme="majorBidi"/>
      <w:color w:val="595959" w:themeColor="text1" w:themeTint="A6"/>
    </w:rPr>
  </w:style>
  <w:style w:type="character" w:customStyle="1" w:styleId="80">
    <w:name w:val="Заглавие 8 Знак"/>
    <w:basedOn w:val="a0"/>
    <w:link w:val="8"/>
    <w:uiPriority w:val="9"/>
    <w:semiHidden/>
    <w:rsid w:val="00EE0BEE"/>
    <w:rPr>
      <w:rFonts w:eastAsiaTheme="majorEastAsia" w:cstheme="majorBidi"/>
      <w:i/>
      <w:iCs/>
      <w:color w:val="272727" w:themeColor="text1" w:themeTint="D8"/>
    </w:rPr>
  </w:style>
  <w:style w:type="character" w:customStyle="1" w:styleId="90">
    <w:name w:val="Заглавие 9 Знак"/>
    <w:basedOn w:val="a0"/>
    <w:link w:val="9"/>
    <w:uiPriority w:val="9"/>
    <w:semiHidden/>
    <w:rsid w:val="00EE0BEE"/>
    <w:rPr>
      <w:rFonts w:eastAsiaTheme="majorEastAsia" w:cstheme="majorBidi"/>
      <w:color w:val="272727" w:themeColor="text1" w:themeTint="D8"/>
    </w:rPr>
  </w:style>
  <w:style w:type="paragraph" w:styleId="a3">
    <w:name w:val="Title"/>
    <w:basedOn w:val="a"/>
    <w:next w:val="a"/>
    <w:link w:val="a4"/>
    <w:uiPriority w:val="10"/>
    <w:qFormat/>
    <w:rsid w:val="00EE0BEE"/>
    <w:pPr>
      <w:spacing w:after="80" w:line="240" w:lineRule="auto"/>
      <w:contextualSpacing/>
      <w:jc w:val="left"/>
    </w:pPr>
    <w:rPr>
      <w:rFonts w:asciiTheme="majorHAnsi" w:eastAsiaTheme="majorEastAsia" w:hAnsiTheme="majorHAnsi" w:cstheme="majorBidi"/>
      <w:spacing w:val="-10"/>
      <w:kern w:val="28"/>
      <w:sz w:val="56"/>
      <w:szCs w:val="56"/>
      <w:lang w:val="en-US" w:eastAsia="en-US"/>
    </w:rPr>
  </w:style>
  <w:style w:type="character" w:customStyle="1" w:styleId="a4">
    <w:name w:val="Заглавие Знак"/>
    <w:basedOn w:val="a0"/>
    <w:link w:val="a3"/>
    <w:uiPriority w:val="10"/>
    <w:rsid w:val="00EE0B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0BEE"/>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val="en-US" w:eastAsia="en-US"/>
    </w:rPr>
  </w:style>
  <w:style w:type="character" w:customStyle="1" w:styleId="a6">
    <w:name w:val="Подзаглавие Знак"/>
    <w:basedOn w:val="a0"/>
    <w:link w:val="a5"/>
    <w:uiPriority w:val="11"/>
    <w:rsid w:val="00EE0BE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EE0BEE"/>
    <w:pPr>
      <w:spacing w:before="160" w:after="160" w:line="259" w:lineRule="auto"/>
      <w:jc w:val="center"/>
    </w:pPr>
    <w:rPr>
      <w:rFonts w:asciiTheme="minorHAnsi" w:eastAsiaTheme="minorHAnsi" w:hAnsiTheme="minorHAnsi" w:cstheme="minorBidi"/>
      <w:i/>
      <w:iCs/>
      <w:color w:val="404040" w:themeColor="text1" w:themeTint="BF"/>
      <w:lang w:val="en-US" w:eastAsia="en-US"/>
    </w:rPr>
  </w:style>
  <w:style w:type="character" w:customStyle="1" w:styleId="a8">
    <w:name w:val="Цитат Знак"/>
    <w:basedOn w:val="a0"/>
    <w:link w:val="a7"/>
    <w:uiPriority w:val="29"/>
    <w:rsid w:val="00EE0BEE"/>
    <w:rPr>
      <w:i/>
      <w:iCs/>
      <w:color w:val="404040" w:themeColor="text1" w:themeTint="BF"/>
    </w:rPr>
  </w:style>
  <w:style w:type="paragraph" w:styleId="a9">
    <w:name w:val="List Paragraph"/>
    <w:basedOn w:val="a"/>
    <w:uiPriority w:val="34"/>
    <w:qFormat/>
    <w:rsid w:val="00EE0BEE"/>
    <w:pPr>
      <w:spacing w:after="160" w:line="259" w:lineRule="auto"/>
      <w:ind w:left="720"/>
      <w:contextualSpacing/>
      <w:jc w:val="left"/>
    </w:pPr>
    <w:rPr>
      <w:rFonts w:asciiTheme="minorHAnsi" w:eastAsiaTheme="minorHAnsi" w:hAnsiTheme="minorHAnsi" w:cstheme="minorBidi"/>
      <w:lang w:val="en-US" w:eastAsia="en-US"/>
    </w:rPr>
  </w:style>
  <w:style w:type="character" w:styleId="aa">
    <w:name w:val="Intense Emphasis"/>
    <w:basedOn w:val="a0"/>
    <w:uiPriority w:val="21"/>
    <w:qFormat/>
    <w:rsid w:val="00EE0BEE"/>
    <w:rPr>
      <w:i/>
      <w:iCs/>
      <w:color w:val="2F5496" w:themeColor="accent1" w:themeShade="BF"/>
    </w:rPr>
  </w:style>
  <w:style w:type="paragraph" w:styleId="ab">
    <w:name w:val="Intense Quote"/>
    <w:basedOn w:val="a"/>
    <w:next w:val="a"/>
    <w:link w:val="ac"/>
    <w:uiPriority w:val="30"/>
    <w:qFormat/>
    <w:rsid w:val="00EE0BE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lang w:val="en-US" w:eastAsia="en-US"/>
    </w:rPr>
  </w:style>
  <w:style w:type="character" w:customStyle="1" w:styleId="ac">
    <w:name w:val="Интензивно цитиране Знак"/>
    <w:basedOn w:val="a0"/>
    <w:link w:val="ab"/>
    <w:uiPriority w:val="30"/>
    <w:rsid w:val="00EE0BEE"/>
    <w:rPr>
      <w:i/>
      <w:iCs/>
      <w:color w:val="2F5496" w:themeColor="accent1" w:themeShade="BF"/>
    </w:rPr>
  </w:style>
  <w:style w:type="character" w:styleId="ad">
    <w:name w:val="Intense Reference"/>
    <w:basedOn w:val="a0"/>
    <w:uiPriority w:val="32"/>
    <w:qFormat/>
    <w:rsid w:val="00EE0BEE"/>
    <w:rPr>
      <w:b/>
      <w:bCs/>
      <w:smallCaps/>
      <w:color w:val="2F5496" w:themeColor="accent1" w:themeShade="BF"/>
      <w:spacing w:val="5"/>
    </w:rPr>
  </w:style>
  <w:style w:type="character" w:styleId="ae">
    <w:name w:val="Hyperlink"/>
    <w:basedOn w:val="a0"/>
    <w:uiPriority w:val="99"/>
    <w:semiHidden/>
    <w:unhideWhenUsed/>
    <w:rsid w:val="0035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C%D0%BE%D0%BD%D1%80%D0%B5%D0%B0%D0%BB" TargetMode="External"/><Relationship Id="rId13" Type="http://schemas.openxmlformats.org/officeDocument/2006/relationships/hyperlink" Target="https://bg.wikipedia.org/wiki/%D0%9F%D1%80%D0%B0%D0%B3%D0%B0" TargetMode="External"/><Relationship Id="rId18" Type="http://schemas.openxmlformats.org/officeDocument/2006/relationships/hyperlink" Target="https://bg.wikipedia.org/wiki/%D0%9C%D0%BE%D1%81%D0%BA%D0%B2%D0%B0" TargetMode="External"/><Relationship Id="rId26" Type="http://schemas.openxmlformats.org/officeDocument/2006/relationships/hyperlink" Target="https://bg.wikipedia.org/wiki/%D0%98%D1%81%D1%82%D0%B0%D0%BD%D0%B1%D1%83%D0%BB" TargetMode="External"/><Relationship Id="rId3" Type="http://schemas.openxmlformats.org/officeDocument/2006/relationships/webSettings" Target="webSettings.xml"/><Relationship Id="rId21" Type="http://schemas.openxmlformats.org/officeDocument/2006/relationships/hyperlink" Target="https://bg.wikipedia.org/wiki/%D0%9D%D0%B8%D0%BA%D0%BE%D0%B7%D0%B8%D1%8F" TargetMode="External"/><Relationship Id="rId7" Type="http://schemas.openxmlformats.org/officeDocument/2006/relationships/hyperlink" Target="https://bg.wikipedia.org/wiki/%D0%90%D1%82%D0%B8%D0%BD%D0%B0" TargetMode="External"/><Relationship Id="rId12" Type="http://schemas.openxmlformats.org/officeDocument/2006/relationships/hyperlink" Target="https://bg.wikipedia.org/wiki/%D0%9A%D1%80%D0%B0%D0%BA%D0%BE%D0%B2" TargetMode="External"/><Relationship Id="rId17" Type="http://schemas.openxmlformats.org/officeDocument/2006/relationships/hyperlink" Target="https://bg.wikipedia.org/wiki/%D0%9A%D0%B8%D0%B5%D0%B2" TargetMode="External"/><Relationship Id="rId25" Type="http://schemas.openxmlformats.org/officeDocument/2006/relationships/hyperlink" Target="https://bg.wikipedia.org/wiki/%D0%98%D0%B7%D0%BC%D0%B8%D1%80" TargetMode="External"/><Relationship Id="rId2" Type="http://schemas.openxmlformats.org/officeDocument/2006/relationships/settings" Target="settings.xml"/><Relationship Id="rId16" Type="http://schemas.openxmlformats.org/officeDocument/2006/relationships/hyperlink" Target="https://bg.wikipedia.org/wiki/%D0%91%D1%83%D0%B4%D0%B0%D0%BF%D0%B5%D1%89%D0%B0" TargetMode="External"/><Relationship Id="rId20" Type="http://schemas.openxmlformats.org/officeDocument/2006/relationships/hyperlink" Target="https://bg.wikipedia.org/wiki/%D0%91%D1%80%D0%B0%D1%82%D0%B8%D1%81%D0%BB%D0%B0%D0%B2%D0%B0" TargetMode="External"/><Relationship Id="rId1" Type="http://schemas.openxmlformats.org/officeDocument/2006/relationships/styles" Target="styles.xml"/><Relationship Id="rId6" Type="http://schemas.openxmlformats.org/officeDocument/2006/relationships/hyperlink" Target="https://bg.wikipedia.org/wiki/%D0%91%D0%BE%D1%80%D0%B4%D0%BE" TargetMode="External"/><Relationship Id="rId11" Type="http://schemas.openxmlformats.org/officeDocument/2006/relationships/hyperlink" Target="https://bg.wikipedia.org/wiki/%D0%92%D0%B0%D1%80%D1%88%D0%B0%D0%B2%D0%B0" TargetMode="External"/><Relationship Id="rId24" Type="http://schemas.openxmlformats.org/officeDocument/2006/relationships/hyperlink" Target="https://bg.wikipedia.org/wiki/%D0%A5%D0%B0%D0%B3%D0%B0" TargetMode="External"/><Relationship Id="rId5" Type="http://schemas.openxmlformats.org/officeDocument/2006/relationships/hyperlink" Target="https://bg.wikipedia.org/wiki/%D0%93%D1%80%D0%B5%D0%BD%D0%BE%D0%B1%D1%8A%D0%BB" TargetMode="External"/><Relationship Id="rId15" Type="http://schemas.openxmlformats.org/officeDocument/2006/relationships/hyperlink" Target="https://bg.wikipedia.org/wiki/%D0%A8%D0%B2%D0%B5%D1%86%D0%B8%D1%8F" TargetMode="External"/><Relationship Id="rId23" Type="http://schemas.openxmlformats.org/officeDocument/2006/relationships/hyperlink" Target="https://bg.wikipedia.org/wiki/%D0%93%D1%8E%D1%80%D0%B3%D0%B5%D0%B2%D0%BE" TargetMode="External"/><Relationship Id="rId28" Type="http://schemas.openxmlformats.org/officeDocument/2006/relationships/theme" Target="theme/theme1.xml"/><Relationship Id="rId10" Type="http://schemas.openxmlformats.org/officeDocument/2006/relationships/hyperlink" Target="https://bg.wikipedia.org/wiki/%D0%92%D0%B8%D1%81%D0%B1%D0%B0%D0%B4%D0%B5%D0%BD" TargetMode="External"/><Relationship Id="rId19" Type="http://schemas.openxmlformats.org/officeDocument/2006/relationships/hyperlink" Target="https://bg.wikipedia.org/wiki/%D0%92%D0%B8%D0%BB%D0%BD%D1%8E%D1%81" TargetMode="External"/><Relationship Id="rId4" Type="http://schemas.openxmlformats.org/officeDocument/2006/relationships/hyperlink" Target="https://bg.wikipedia.org/wiki/%D0%9F%D0%B0%D1%80%D0%B8%D0%B6" TargetMode="External"/><Relationship Id="rId9" Type="http://schemas.openxmlformats.org/officeDocument/2006/relationships/hyperlink" Target="https://bg.wikipedia.org/wiki/%D0%9B%D0%B0%D0%B9%D0%BF%D1%86%D0%B8%D0%B3" TargetMode="External"/><Relationship Id="rId14" Type="http://schemas.openxmlformats.org/officeDocument/2006/relationships/hyperlink" Target="https://bg.wikipedia.org/wiki/%D0%93%D1%8C%D0%BE%D1%82%D0%B5%D0%B1%D0%BE%D1%80%D0%B3" TargetMode="External"/><Relationship Id="rId22" Type="http://schemas.openxmlformats.org/officeDocument/2006/relationships/hyperlink" Target="https://bg.wikipedia.org/wiki/%D0%91%D1%83%D0%BA%D1%83%D1%80%D0%B5%D1%89" TargetMode="External"/><Relationship Id="rId27"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752</Words>
  <Characters>4288</Characters>
  <Application>Microsoft Office Word</Application>
  <DocSecurity>0</DocSecurity>
  <Lines>35</Lines>
  <Paragraphs>10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p.hristova</dc:creator>
  <cp:keywords/>
  <dc:description/>
  <cp:lastModifiedBy>p.hristova</cp:lastModifiedBy>
  <cp:revision>4</cp:revision>
  <cp:lastPrinted>2026-07-09T11:53:00Z</cp:lastPrinted>
  <dcterms:created xsi:type="dcterms:W3CDTF">2026-08-25T06:18:00Z</dcterms:created>
  <dcterms:modified xsi:type="dcterms:W3CDTF">2026-08-31T14:03:00Z</dcterms:modified>
</cp:coreProperties>
</file>